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иджитал-детокс"/>
    <w:p>
      <w:pPr>
        <w:pStyle w:val="Heading3"/>
      </w:pPr>
      <w:r>
        <w:t xml:space="preserve">"Диджитал детокс"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Уважаемые коллеги!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В рамках реализации Комплексного плана противодействия идеологии терроризма в городе Москве на 2024–2028 годы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Москвы, Департамента образования и науки города Москвы и Комитета общественных связей и молодежной политики города Москвы подготовлен информационный видеоматериал на тему «Цифровой детокс» (ссылка: https://disk.yandex.ru/i/MIMExcVqio6h8w).</w:t>
      </w:r>
    </w:p>
    <w:p>
      <w:pPr>
        <w:pStyle w:val="BodyText"/>
      </w:pPr>
      <w:r>
        <w:t xml:space="preserve">Подготовленный видеоматериал информирует о том, что современная молодежь тесно связанна с сетью Интернет и потреблением большого количества контента и демонстрирует, как из-за переизбытка информации мозг может получить перегрузку, позволяя внедриться в подсознание искаженной или опасной информации.</w:t>
      </w:r>
    </w:p>
    <w:p>
      <w:pPr>
        <w:pStyle w:val="BodyText"/>
      </w:pPr>
      <w:r>
        <w:t xml:space="preserve">Основной смысл представленного видеоматериала заключается в том, что «цифровой детокс» помогает переключиться, «вынырнуть» из постоянного скроллинга новостей или лент соцсетей, а осознанно проводимое без гаджетов время можно посвятить полезным привычкам, хобби, спорту, творчеству.</w:t>
      </w:r>
    </w:p>
    <w:p>
      <w:pPr>
        <w:pStyle w:val="BodyText"/>
      </w:pPr>
      <w:r>
        <w:t xml:space="preserve">Предлагаю использовать (по направлениям деятельности) данный видеоматериал в профилактической работе (с учетом возрастных и психологических особенностей целевой аудитории), в том числе в подведомственных образовательных, досуговых и иных организациях, работающих с детьми и молодежью, а также в рамках деятельности социально ориентированных некоммерческих организаций, осуществляющих работу в области профилактики социально опасных форм поведения граждан.</w:t>
      </w:r>
    </w:p>
    <w:p>
      <w:pPr>
        <w:pStyle w:val="BodyText"/>
      </w:pPr>
      <w:r>
        <w:t xml:space="preserve">Информацию о результатах проведенных мероприятий с применением указанного видеоматериала, а также предложения по совершенствованию работы по созданию и распространению информационно-пропагандистских материалов прошу направить в аппарат Комиссии до 1 июня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http://gbunovogireevo.mos.ru/presscenter/news/detail/12973662.html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Новогиреево»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973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973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2025-08-05T15:20:49Z</dcterms:created>
  <dcterms:modified xsi:type="dcterms:W3CDTF">2025-08-05T15:20:49Z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